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BE67">
      <w:pPr>
        <w:spacing w:after="0" w:line="360" w:lineRule="auto"/>
        <w:jc w:val="center"/>
        <w:rPr>
          <w:rFonts w:hint="eastAsia" w:ascii="仿宋_GB2312" w:eastAsia="仿宋_GB2312"/>
          <w:b/>
          <w:bCs/>
          <w:sz w:val="24"/>
          <w:szCs w:val="28"/>
        </w:rPr>
      </w:pPr>
      <w:r>
        <w:rPr>
          <w:rFonts w:hint="eastAsia" w:ascii="仿宋_GB2312" w:eastAsia="仿宋_GB2312"/>
          <w:b/>
          <w:bCs/>
          <w:sz w:val="24"/>
          <w:szCs w:val="28"/>
          <w:lang w:val="en-US" w:eastAsia="zh-CN"/>
        </w:rPr>
        <w:t>攀枝花学院附属医院AI就医助手需求</w:t>
      </w:r>
      <w:r>
        <w:rPr>
          <w:rFonts w:hint="eastAsia" w:ascii="仿宋_GB2312" w:eastAsia="仿宋_GB2312"/>
          <w:b/>
          <w:bCs/>
          <w:sz w:val="24"/>
          <w:szCs w:val="28"/>
        </w:rPr>
        <w:t>清单</w:t>
      </w:r>
    </w:p>
    <w:p w14:paraId="786D8214">
      <w:pPr>
        <w:spacing w:after="0" w:line="360" w:lineRule="auto"/>
        <w:jc w:val="center"/>
        <w:rPr>
          <w:rFonts w:hint="eastAsia" w:ascii="仿宋_GB2312" w:eastAsia="仿宋_GB2312"/>
          <w:b/>
          <w:bCs/>
          <w:sz w:val="24"/>
          <w:szCs w:val="28"/>
        </w:rPr>
      </w:pPr>
    </w:p>
    <w:tbl>
      <w:tblPr>
        <w:tblStyle w:val="2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65"/>
        <w:gridCol w:w="6740"/>
      </w:tblGrid>
      <w:tr w14:paraId="38B0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noWrap w:val="0"/>
            <w:vAlign w:val="center"/>
          </w:tcPr>
          <w:p w14:paraId="5D382A60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</w:rPr>
              <w:t>序号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noWrap w:val="0"/>
            <w:vAlign w:val="center"/>
          </w:tcPr>
          <w:p w14:paraId="4041E68B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</w:rPr>
              <w:t>功能名称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noWrap w:val="0"/>
            <w:vAlign w:val="center"/>
          </w:tcPr>
          <w:p w14:paraId="31BA4ED7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</w:rPr>
              <w:t>功能描述</w:t>
            </w:r>
          </w:p>
        </w:tc>
      </w:tr>
      <w:tr w14:paraId="71B4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308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bookmarkStart w:id="0" w:name="_Hlk196468656"/>
            <w:bookmarkStart w:id="1" w:name="_Hlk196468565"/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4EB2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AI数字人名称自定义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7FFF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支持以医院要求定义AI就医助手名称。</w:t>
            </w:r>
          </w:p>
        </w:tc>
      </w:tr>
      <w:tr w14:paraId="7CEF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26A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848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数字人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F939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以数字人形象，为患者提供服务。</w:t>
            </w:r>
          </w:p>
        </w:tc>
      </w:tr>
      <w:tr w14:paraId="04B2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44C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8329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常用问题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81FB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支持呈现医院维护的常用问题。</w:t>
            </w:r>
          </w:p>
        </w:tc>
      </w:tr>
      <w:tr w14:paraId="0874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866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C9C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常用服务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0FE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支持呈现医院维护的常用服务，如挂号、缴费、查报告等。</w:t>
            </w:r>
          </w:p>
        </w:tc>
      </w:tr>
      <w:tr w14:paraId="2A31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B65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9E6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文本输入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6257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支持通过文字输入与DeepSeek大模型交互。</w:t>
            </w:r>
          </w:p>
        </w:tc>
      </w:tr>
      <w:tr w14:paraId="2FA7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A15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530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语音输入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3E86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支持通过语音输入与DeepSeek大模型交互。</w:t>
            </w:r>
          </w:p>
        </w:tc>
      </w:tr>
      <w:tr w14:paraId="3165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927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F50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图片上传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7719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支持通过图片上传，并智能识别、提取图片文字，与DeepSeek大模型交互。</w:t>
            </w:r>
          </w:p>
        </w:tc>
      </w:tr>
      <w:bookmarkEnd w:id="0"/>
      <w:bookmarkEnd w:id="1"/>
      <w:tr w14:paraId="4924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189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03C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基础问答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A8A1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支持对接DeepSeek大模型，将输出结果呈现给患者。</w:t>
            </w:r>
          </w:p>
        </w:tc>
      </w:tr>
      <w:tr w14:paraId="6CB5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34D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FE2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精准的意图识别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88AC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shd w:val="clear" w:color="auto" w:fill="FFFFFF"/>
              </w:rPr>
              <w:t>利用自然语言语义理解等先进技术，对用户输入的文本、语音、图像等进行深度分析，精准识别、分类患者的各类就医服务意图</w:t>
            </w:r>
            <w:r>
              <w:rPr>
                <w:rFonts w:hint="eastAsia" w:ascii="仿宋_GB2312" w:eastAsia="仿宋_GB2312"/>
                <w:sz w:val="21"/>
              </w:rPr>
              <w:t>。</w:t>
            </w:r>
          </w:p>
        </w:tc>
      </w:tr>
      <w:tr w14:paraId="4F80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DD6B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7A4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内容审查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7F49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支持对输入输出内容过滤，自动屏蔽与就医、医疗、健康无关的内容。</w:t>
            </w:r>
          </w:p>
        </w:tc>
      </w:tr>
      <w:tr w14:paraId="3A46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2E4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675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门诊服务</w:t>
            </w:r>
          </w:p>
          <w:p w14:paraId="355D40C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入口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91B2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支持展示医院已有门诊移动服务内容，可一键跳转。</w:t>
            </w:r>
          </w:p>
        </w:tc>
      </w:tr>
      <w:tr w14:paraId="1B82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90E6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ABA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住院服务</w:t>
            </w:r>
          </w:p>
          <w:p w14:paraId="2F4C2BB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入口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3603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支持展示医院已有住院移动服务内容，可一键跳转。</w:t>
            </w:r>
          </w:p>
        </w:tc>
      </w:tr>
      <w:tr w14:paraId="0336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B15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B23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体检服务</w:t>
            </w:r>
          </w:p>
          <w:p w14:paraId="324DBF22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入口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C653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支持展示医院已有体检移动服务内容，可一键跳转。</w:t>
            </w:r>
          </w:p>
        </w:tc>
      </w:tr>
      <w:tr w14:paraId="5230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893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7AB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便民服务</w:t>
            </w:r>
          </w:p>
          <w:p w14:paraId="4D59D5CB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入口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1E72C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支持展示医院已有便民移动服务内容，可一键跳转。</w:t>
            </w:r>
          </w:p>
        </w:tc>
      </w:tr>
      <w:tr w14:paraId="26CE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484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466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</w:rPr>
              <w:t>悬浮导航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1703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</w:rPr>
              <w:t>支持在医院门诊、住院、体检、互联网诊疗等功能各个页面增加悬浮导航，可以通过各个功能页面悬浮导航一键进入AI就医助手。</w:t>
            </w:r>
          </w:p>
        </w:tc>
      </w:tr>
      <w:tr w14:paraId="575B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06AC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3CB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意图识别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5FFA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根据患者输入信息，智能识别与分析患者意图。</w:t>
            </w:r>
          </w:p>
        </w:tc>
      </w:tr>
      <w:tr w14:paraId="7458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D437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9D0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上下文语义关联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19C1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多轮对话过程中，支持上下文语义关联，更好的理解患者意图。</w:t>
            </w:r>
          </w:p>
        </w:tc>
      </w:tr>
      <w:tr w14:paraId="7385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857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4A7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服务编排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078F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根据医院智慧服务应用功能进行流程编排，根据患者意图进行服务推荐。</w:t>
            </w:r>
          </w:p>
        </w:tc>
      </w:tr>
      <w:tr w14:paraId="2599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891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8F4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算力资源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3B43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支持本方案所需DeepSeek V3（671B版本）大模型一年公有云算力资源。</w:t>
            </w:r>
          </w:p>
        </w:tc>
      </w:tr>
      <w:tr w14:paraId="7BE1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706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46E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  <w:lang w:bidi="ar"/>
              </w:rPr>
            </w:pPr>
            <w:r>
              <w:rPr>
                <w:rFonts w:hint="eastAsia" w:ascii="仿宋_GB2312" w:eastAsia="仿宋_GB2312"/>
                <w:sz w:val="21"/>
                <w:lang w:bidi="ar"/>
              </w:rPr>
              <w:t>DeepSeek</w:t>
            </w:r>
          </w:p>
          <w:p w14:paraId="000AF6D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lang w:bidi="ar"/>
              </w:rPr>
              <w:t>大模型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0C35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  <w:lang w:bidi="ar"/>
              </w:rPr>
              <w:t>集成DeepSeek大模型能力。</w:t>
            </w:r>
          </w:p>
        </w:tc>
      </w:tr>
      <w:tr w14:paraId="26B1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4C9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A04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AI能力调用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E919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集成与调用语音识别、图像识别等AI能力。</w:t>
            </w:r>
          </w:p>
        </w:tc>
      </w:tr>
      <w:tr w14:paraId="7719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2D49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E3F7">
            <w:pPr>
              <w:spacing w:after="0" w:line="24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服务推荐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1F06">
            <w:pPr>
              <w:spacing w:after="0" w:line="240" w:lineRule="auto"/>
              <w:rPr>
                <w:rFonts w:hint="eastAsia" w:ascii="仿宋_GB2312" w:eastAsia="仿宋_GB2312" w:cs="宋体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根据患者自然语言，智能识别其意图，支持建卡绑卡、挂号、缴费、查报告、住院押金、住院费用清单移动就医服务功能推荐，患者点击相应推荐服务，即可一键进入相应服务页面。</w:t>
            </w:r>
          </w:p>
        </w:tc>
      </w:tr>
      <w:tr w14:paraId="57C8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4D6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3C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报告解读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A7ED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支持针对上传的报告内容图片进行AI智能分析解读；</w:t>
            </w:r>
          </w:p>
          <w:p w14:paraId="632C6B00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支持患者选择本人在医院的检验检查报告进行AI智能分析解读。</w:t>
            </w:r>
          </w:p>
          <w:p w14:paraId="0B52901B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支持患者查看报告详情时，一键发起对当前报告的AI智能分析解读。</w:t>
            </w:r>
          </w:p>
        </w:tc>
      </w:tr>
      <w:tr w14:paraId="4D4B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90F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4F9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智能问答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C703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bookmarkStart w:id="2" w:name="OLE_LINK15"/>
            <w:r>
              <w:rPr>
                <w:rFonts w:hint="eastAsia" w:ascii="仿宋_GB2312" w:eastAsia="仿宋_GB2312"/>
                <w:sz w:val="21"/>
              </w:rPr>
              <w:t>支持医院自主维护知识库，包括问题类型、标题、内容，并通过RAG+大模型一键完成数据切分、向量化，生成医院专属知识库。患者询问时，系统智能检索医院维护的知识库，并生成具有医院特色的个性化答案</w:t>
            </w:r>
            <w:bookmarkEnd w:id="2"/>
            <w:r>
              <w:rPr>
                <w:rFonts w:hint="eastAsia" w:ascii="仿宋_GB2312" w:eastAsia="仿宋_GB2312"/>
                <w:sz w:val="21"/>
              </w:rPr>
              <w:t>。</w:t>
            </w:r>
          </w:p>
        </w:tc>
      </w:tr>
      <w:tr w14:paraId="2211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675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B44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AI就医助手管理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2A25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支持在管理端采用“所见即所得”方式配置AI就医助手。</w:t>
            </w:r>
          </w:p>
          <w:p w14:paraId="0DE56B67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支持定义数字人名字、欢迎语。</w:t>
            </w:r>
          </w:p>
          <w:p w14:paraId="6E031372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支持医院自主维护常用问题，并可设置问题顺序。</w:t>
            </w:r>
          </w:p>
          <w:p w14:paraId="05EECE6C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支持选择、设置医院常用服务入口，包括功能模块名称、图标、顺序。</w:t>
            </w:r>
          </w:p>
        </w:tc>
      </w:tr>
      <w:tr w14:paraId="3276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F571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bookmarkStart w:id="3" w:name="_Hlk201312032"/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5F0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仿宋_GB2312" w:eastAsia="仿宋_GB2312"/>
                <w:sz w:val="21"/>
              </w:rPr>
              <w:t>智能问答</w:t>
            </w:r>
          </w:p>
          <w:p w14:paraId="2FAD3A6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（管理端）</w:t>
            </w:r>
          </w:p>
        </w:tc>
        <w:tc>
          <w:tcPr>
            <w:tcW w:w="6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F1CF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bookmarkStart w:id="4" w:name="OLE_LINK22"/>
            <w:r>
              <w:rPr>
                <w:rFonts w:hint="eastAsia" w:ascii="仿宋_GB2312" w:eastAsia="仿宋_GB2312"/>
                <w:sz w:val="21"/>
              </w:rPr>
              <w:t>支持按分类标签、标题关键字搜索已维护的问题。</w:t>
            </w:r>
          </w:p>
          <w:p w14:paraId="509088B7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支持设置问题标题、问题标签、问题内容新增、编辑问题。</w:t>
            </w:r>
          </w:p>
          <w:p w14:paraId="5FB776FE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支持删除问题。</w:t>
            </w:r>
          </w:p>
          <w:p w14:paraId="6802865C">
            <w:pPr>
              <w:spacing w:after="0" w:line="240" w:lineRule="auto"/>
              <w:rPr>
                <w:rFonts w:hint="eastAsia"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支持问题发生变化后，一键将变化后的问题同步至RAG，智能完成问题切分、向量化，构建医院知识库</w:t>
            </w:r>
            <w:bookmarkEnd w:id="4"/>
            <w:r>
              <w:rPr>
                <w:rFonts w:hint="eastAsia" w:ascii="仿宋_GB2312" w:eastAsia="仿宋_GB2312"/>
                <w:sz w:val="21"/>
              </w:rPr>
              <w:t>。</w:t>
            </w:r>
          </w:p>
        </w:tc>
      </w:tr>
      <w:bookmarkEnd w:id="3"/>
    </w:tbl>
    <w:p w14:paraId="35CABF52">
      <w:pPr>
        <w:rPr>
          <w:rFonts w:hint="eastAsia" w:ascii="仿宋_GB2312" w:eastAsia="仿宋_GB2312"/>
        </w:rPr>
      </w:pPr>
      <w:bookmarkStart w:id="5" w:name="_GoBack"/>
      <w:bookmarkEnd w:id="5"/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55"/>
      </w:tblGrid>
      <w:tr w14:paraId="197C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shd w:val="clear" w:color="auto" w:fill="DEEAF6"/>
            <w:noWrap w:val="0"/>
            <w:vAlign w:val="center"/>
          </w:tcPr>
          <w:p w14:paraId="50E0F5FB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2"/>
              </w:rPr>
              <w:t>序号</w:t>
            </w:r>
          </w:p>
        </w:tc>
        <w:tc>
          <w:tcPr>
            <w:tcW w:w="7655" w:type="dxa"/>
            <w:shd w:val="clear" w:color="auto" w:fill="DEEAF6"/>
            <w:noWrap w:val="0"/>
            <w:vAlign w:val="center"/>
          </w:tcPr>
          <w:p w14:paraId="53BCBF8E">
            <w:pPr>
              <w:spacing w:after="0" w:line="24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2"/>
              </w:rPr>
              <w:t>服务内容</w:t>
            </w:r>
          </w:p>
        </w:tc>
      </w:tr>
      <w:tr w14:paraId="1725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57AE13C1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0F359FB0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实施交付智能体建设，包括智能服务唤起、智能报告解读、智能问答智能体。</w:t>
            </w:r>
          </w:p>
        </w:tc>
      </w:tr>
      <w:tr w14:paraId="218B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2F23C20C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4F1C627A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与医院现有HIS、LIS、PACS、患者移动服务平台接口对接与系统改造。</w:t>
            </w:r>
          </w:p>
        </w:tc>
      </w:tr>
      <w:tr w14:paraId="3BFF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7C6A2539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158F184E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一年内本项目所需不限次数的DeepSeek V3（671B）公有云大模型算力资源。</w:t>
            </w:r>
          </w:p>
        </w:tc>
      </w:tr>
      <w:tr w14:paraId="26A0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414BB486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3CED7826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一年内本项目所需不限次数（最高20路并发数）的语音识别能力。</w:t>
            </w:r>
          </w:p>
        </w:tc>
      </w:tr>
      <w:tr w14:paraId="01EB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67891006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2DB3D25E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一年内本项目所需不限次数（最高20路并发数）的图像识别能力。</w:t>
            </w:r>
          </w:p>
        </w:tc>
      </w:tr>
      <w:tr w14:paraId="6F4C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68B0CA30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269FD4E7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一年内本项目所需不限次数的知识引擎能力。</w:t>
            </w:r>
          </w:p>
        </w:tc>
      </w:tr>
      <w:tr w14:paraId="4581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2AE44CF7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3AF32E59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一年内本项目所需大模型的维护。</w:t>
            </w:r>
          </w:p>
        </w:tc>
      </w:tr>
      <w:tr w14:paraId="5037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 w14:paraId="1684FE16">
            <w:pPr>
              <w:pStyle w:val="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</w:p>
        </w:tc>
        <w:tc>
          <w:tcPr>
            <w:tcW w:w="7655" w:type="dxa"/>
            <w:noWrap w:val="0"/>
            <w:vAlign w:val="center"/>
          </w:tcPr>
          <w:p w14:paraId="2A1A38ED">
            <w:pPr>
              <w:spacing w:after="0" w:line="240" w:lineRule="auto"/>
              <w:jc w:val="both"/>
              <w:rPr>
                <w:rFonts w:hint="eastAsia" w:ascii="仿宋_GB2312" w:eastAsia="仿宋_GB2312"/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一年内本项目智能体算法优化与迭代与维护。</w:t>
            </w:r>
          </w:p>
        </w:tc>
      </w:tr>
    </w:tbl>
    <w:p w14:paraId="25D73D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5446B"/>
    <w:multiLevelType w:val="multilevel"/>
    <w:tmpl w:val="1755446B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B0B7C9E"/>
    <w:multiLevelType w:val="multilevel"/>
    <w:tmpl w:val="5B0B7C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B78CF"/>
    <w:rsid w:val="3E6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1399</Words>
  <Characters>1490</Characters>
  <Lines>0</Lines>
  <Paragraphs>0</Paragraphs>
  <TotalTime>3</TotalTime>
  <ScaleCrop>false</ScaleCrop>
  <LinksUpToDate>false</LinksUpToDate>
  <CharactersWithSpaces>1492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2025-10-23T10:51:00Z</dcterms:created>
  <dc:creator>xiaoxiao</dc:creator>
  <cp:lastModifiedBy>汪宗菊</cp:lastModifiedBy>
  <dcterms:modified xsi:type="dcterms:W3CDTF">2025-10-24T00:16:01Z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CCE08E7C4C114CACAE1CE238B6FE726E_12</vt:lpwstr>
  </property>
</Properties>
</file>